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91"/>
        <w:gridCol w:w="2398"/>
        <w:tblGridChange w:id="0">
          <w:tblGrid>
            <w:gridCol w:w="7491"/>
            <w:gridCol w:w="23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7030a0"/>
                <w:sz w:val="28"/>
                <w:szCs w:val="28"/>
                <w:rtl w:val="0"/>
              </w:rPr>
              <w:t xml:space="preserve">Annual General Meeting of the District Scout Council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401947" cy="895513"/>
                  <wp:effectExtent b="0" l="0" r="0" t="0"/>
                  <wp:docPr id="7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47" cy="895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The Annual General Meeting (AGM) is a compulsory yearly meeting of the District Scout Council with important legal aspects and key, mandatory business that must be covered. We will elect our trustees for the coming year.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AGENDA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DRAFT</w:t>
      </w: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0"/>
        <w:gridCol w:w="8556"/>
        <w:tblGridChange w:id="0">
          <w:tblGrid>
            <w:gridCol w:w="470"/>
            <w:gridCol w:w="855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by District Chairman – John Henson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Minutes of the previous AGM.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Annual Reports – Adult Training, Beavers, Cubs, Scouts, Explorers, DC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Approval of the annual accounts – Acting District Treasurer Nigel Reed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Approval of the District Commissioners nomination for District Chairman.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Election of the District Secretary – </w:t>
            </w:r>
            <w:r w:rsidDel="00000000" w:rsidR="00000000" w:rsidRPr="00000000">
              <w:rPr>
                <w:i w:val="1"/>
                <w:rtl w:val="0"/>
              </w:rPr>
              <w:t xml:space="preserve">Kate Reed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Election of the District Treasurer – </w:t>
            </w:r>
            <w:r w:rsidDel="00000000" w:rsidR="00000000" w:rsidRPr="00000000">
              <w:rPr>
                <w:i w:val="1"/>
                <w:rtl w:val="0"/>
              </w:rPr>
              <w:t xml:space="preserve">Nigel Reed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Election of 3 Scout Council members to the Executive – nominations so far:</w:t>
            </w:r>
          </w:p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Approval of  DC’s nominations for the Executive – these are:</w:t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Appointment of District Auditor 2022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color w:val="7030a0"/>
          <w:rtl w:val="0"/>
        </w:rPr>
        <w:t xml:space="preserve">Registered Charity No 1154953 (England and Wales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www.bishopsstortfordscouts.org.uk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4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2675"/>
        <w:gridCol w:w="2632"/>
        <w:gridCol w:w="2653"/>
        <w:tblGridChange w:id="0">
          <w:tblGrid>
            <w:gridCol w:w="787"/>
            <w:gridCol w:w="2675"/>
            <w:gridCol w:w="2632"/>
            <w:gridCol w:w="26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89652" cy="389652"/>
                  <wp:effectExtent b="0" l="0" r="0" t="0"/>
                  <wp:docPr id="7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52" cy="3896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Stortford.district.scouts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87330" cy="387330"/>
                  <wp:effectExtent b="0" l="0" r="0" t="0"/>
                  <wp:docPr id="7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30" cy="3873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BSSBMHScouts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7B54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7B5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FB7B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coutFootHeader" w:customStyle="1">
    <w:name w:val="ScoutFootHeader"/>
    <w:basedOn w:val="Footer"/>
    <w:rsid w:val="00FB7B54"/>
    <w:pPr>
      <w:tabs>
        <w:tab w:val="clear" w:pos="4513"/>
        <w:tab w:val="clear" w:pos="9026"/>
        <w:tab w:val="center" w:pos="4153"/>
        <w:tab w:val="right" w:pos="8306"/>
      </w:tabs>
      <w:spacing w:line="220" w:lineRule="atLeast"/>
    </w:pPr>
    <w:rPr>
      <w:rFonts w:ascii="Arial" w:cs="Times New Roman" w:eastAsia="Times New Roman" w:hAnsi="Arial"/>
      <w:b w:val="1"/>
      <w:sz w:val="18"/>
      <w:szCs w:val="20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FB7B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FB7B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OxnAuc73lFhjZt7xCAqxfn1LQ==">AMUW2mVKJf3Ey+H3rPF3s0u5hGbQPlQU+AhbqEAoX55JwKEf2OslXwb0h9ZdQ15LqCzjmXhZz70DoNFjWq5MscsJlUBbcLGC8EWc8NDs2yH57ro+0ZYtbbtUZL280DNAz71ByWX7IgMn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2020-09-28T09:44:00Z</dcterms:created>
  <dc:creator>Greg Stewart</dc:creator>
</cp:coreProperties>
</file>